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1F22B" w14:textId="77777777" w:rsidR="00B83685" w:rsidRDefault="003E6F54">
      <w:pPr>
        <w:rPr>
          <w:b/>
          <w:bCs/>
        </w:rPr>
      </w:pPr>
      <w:r w:rsidRPr="00ED1699">
        <w:rPr>
          <w:b/>
          <w:bCs/>
        </w:rPr>
        <w:t xml:space="preserve">UTILISER </w:t>
      </w:r>
    </w:p>
    <w:p w14:paraId="44B44E30" w14:textId="77777777" w:rsidR="00B83685" w:rsidRDefault="003E6F54">
      <w:r>
        <w:t>Gonflage du matelas :</w:t>
      </w:r>
    </w:p>
    <w:p w14:paraId="542856EF" w14:textId="77777777" w:rsidR="00B83685" w:rsidRDefault="003E6F54">
      <w:pPr>
        <w:pStyle w:val="Odstavecseseznamem"/>
        <w:numPr>
          <w:ilvl w:val="0"/>
          <w:numId w:val="3"/>
        </w:numPr>
      </w:pPr>
      <w:r>
        <w:t>Retirer le capuchon supérieur de la valve en tirant sur la languette.</w:t>
      </w:r>
    </w:p>
    <w:p w14:paraId="2A9C0450" w14:textId="77777777" w:rsidR="00B83685" w:rsidRDefault="003E6F54">
      <w:pPr>
        <w:pStyle w:val="Odstavecseseznamem"/>
        <w:numPr>
          <w:ilvl w:val="0"/>
          <w:numId w:val="3"/>
        </w:numPr>
      </w:pPr>
      <w:r>
        <w:t xml:space="preserve">Gonfler le matelas en soufflant de l'air dans la valve ou en utilisant le sac </w:t>
      </w:r>
      <w:r w:rsidRPr="00C158C5">
        <w:t xml:space="preserve">Vortex™ </w:t>
      </w:r>
      <w:r>
        <w:t>inclus (recommandé).</w:t>
      </w:r>
    </w:p>
    <w:p w14:paraId="3E5E43B5" w14:textId="77777777" w:rsidR="00B83685" w:rsidRDefault="003E6F54">
      <w:pPr>
        <w:pStyle w:val="Odstavecseseznamem"/>
        <w:numPr>
          <w:ilvl w:val="0"/>
          <w:numId w:val="3"/>
        </w:numPr>
      </w:pPr>
      <w:r>
        <w:t xml:space="preserve">En appuyant au centre de la valve intérieure, vous pouvez régler avec précision le taux de gonflage du matelas. </w:t>
      </w:r>
    </w:p>
    <w:p w14:paraId="41585E01" w14:textId="77777777" w:rsidR="00B83685" w:rsidRDefault="003E6F54">
      <w:pPr>
        <w:pStyle w:val="Odstavecseseznamem"/>
        <w:numPr>
          <w:ilvl w:val="0"/>
          <w:numId w:val="3"/>
        </w:numPr>
      </w:pPr>
      <w:r>
        <w:t>Encliqueter le capuchon extérieur en place</w:t>
      </w:r>
    </w:p>
    <w:p w14:paraId="761B31BD" w14:textId="77777777" w:rsidR="00B83685" w:rsidRDefault="003E6F54">
      <w:r>
        <w:t>Décompression et emballage du matelas :</w:t>
      </w:r>
    </w:p>
    <w:p w14:paraId="0C5016A6" w14:textId="77777777" w:rsidR="00B83685" w:rsidRDefault="003E6F54">
      <w:pPr>
        <w:pStyle w:val="Odstavecseseznamem"/>
        <w:numPr>
          <w:ilvl w:val="0"/>
          <w:numId w:val="4"/>
        </w:numPr>
      </w:pPr>
      <w:r>
        <w:t>Tirer la valve inférieure par la languette</w:t>
      </w:r>
    </w:p>
    <w:p w14:paraId="7781A2DC" w14:textId="77777777" w:rsidR="00B83685" w:rsidRDefault="003E6F54">
      <w:pPr>
        <w:pStyle w:val="Odstavecseseznamem"/>
        <w:numPr>
          <w:ilvl w:val="0"/>
          <w:numId w:val="4"/>
        </w:numPr>
      </w:pPr>
      <w:r>
        <w:t xml:space="preserve">Roulez le matelas du bas vers la valve pour évacuer </w:t>
      </w:r>
      <w:r w:rsidR="001802D3">
        <w:t>tout l'</w:t>
      </w:r>
      <w:r>
        <w:t>air.</w:t>
      </w:r>
    </w:p>
    <w:p w14:paraId="4351D9D8" w14:textId="77777777" w:rsidR="00B83685" w:rsidRDefault="003E6F54">
      <w:pPr>
        <w:pStyle w:val="Odstavecseseznamem"/>
        <w:numPr>
          <w:ilvl w:val="0"/>
          <w:numId w:val="4"/>
        </w:numPr>
      </w:pPr>
      <w:r>
        <w:t xml:space="preserve">Plier le matelas avec le sac gonflable </w:t>
      </w:r>
      <w:r w:rsidRPr="00ED1699">
        <w:t xml:space="preserve">Vortex™ </w:t>
      </w:r>
      <w:r>
        <w:t>et l'enrouler de manière étanche.</w:t>
      </w:r>
    </w:p>
    <w:p w14:paraId="361EFA21" w14:textId="77777777" w:rsidR="00DB791D" w:rsidRDefault="00DB791D"/>
    <w:p w14:paraId="5D6E827A" w14:textId="77777777" w:rsidR="00B83685" w:rsidRDefault="003E6F54">
      <w:pPr>
        <w:rPr>
          <w:b/>
          <w:bCs/>
        </w:rPr>
      </w:pPr>
      <w:r w:rsidRPr="00ED1699">
        <w:rPr>
          <w:b/>
          <w:bCs/>
        </w:rPr>
        <w:t xml:space="preserve">L'ENTRETIEN, LE STOCKAGE ET LA RÉPARATION </w:t>
      </w:r>
    </w:p>
    <w:p w14:paraId="73906EE3" w14:textId="77777777" w:rsidR="00B83685" w:rsidRDefault="003E6F54">
      <w:r w:rsidRPr="002868D3">
        <w:t xml:space="preserve">Il est important de limiter la quantité d'humidité qui pénètre </w:t>
      </w:r>
      <w:r>
        <w:t xml:space="preserve">dans le matelas </w:t>
      </w:r>
      <w:r w:rsidRPr="002868D3">
        <w:t xml:space="preserve">pour prolonger sa durée de vie et éviter les moisissures. </w:t>
      </w:r>
      <w:r>
        <w:t xml:space="preserve">Nous recommandons l'utilisation d'un </w:t>
      </w:r>
      <w:r w:rsidRPr="002868D3">
        <w:t xml:space="preserve">sac à pompe Vortex™ ou d'un dispositif gonflable portable alimenté par batterie pour aider à minimiser le niveau d'humidité </w:t>
      </w:r>
      <w:r w:rsidR="00255A80">
        <w:t xml:space="preserve">qui </w:t>
      </w:r>
      <w:r>
        <w:t xml:space="preserve">pénètre </w:t>
      </w:r>
      <w:r w:rsidR="00255A80">
        <w:t xml:space="preserve">dans le matelas. </w:t>
      </w:r>
      <w:r w:rsidR="001E226C">
        <w:t xml:space="preserve">Après chaque utilisation ou sortie, suspendez le matelas </w:t>
      </w:r>
      <w:r w:rsidRPr="002868D3">
        <w:t>(valve vers le bas) avec les valves ouvertes</w:t>
      </w:r>
      <w:r w:rsidR="001E226C">
        <w:t xml:space="preserve">. </w:t>
      </w:r>
      <w:r w:rsidRPr="002868D3">
        <w:t xml:space="preserve">Si votre </w:t>
      </w:r>
      <w:r w:rsidR="001E226C">
        <w:t xml:space="preserve">matelas </w:t>
      </w:r>
      <w:r w:rsidRPr="002868D3">
        <w:t xml:space="preserve">commence à être sale, nous vous recommandons de suivre les instructions </w:t>
      </w:r>
      <w:r w:rsidR="001E226C">
        <w:t>ci-dessous :</w:t>
      </w:r>
    </w:p>
    <w:p w14:paraId="06FB023D" w14:textId="77777777" w:rsidR="001E226C" w:rsidRDefault="001E226C"/>
    <w:p w14:paraId="669196BB" w14:textId="77777777" w:rsidR="00B83685" w:rsidRDefault="003E6F54">
      <w:pPr>
        <w:rPr>
          <w:b/>
          <w:bCs/>
        </w:rPr>
      </w:pPr>
      <w:r w:rsidRPr="004720B5">
        <w:rPr>
          <w:b/>
          <w:bCs/>
        </w:rPr>
        <w:t>Nettoyage du matelas</w:t>
      </w:r>
    </w:p>
    <w:p w14:paraId="7A506317" w14:textId="77777777" w:rsidR="00B83685" w:rsidRDefault="003E6F54">
      <w:r>
        <w:t>Lignes directrices générales :</w:t>
      </w:r>
    </w:p>
    <w:p w14:paraId="78F65D6B" w14:textId="77777777" w:rsidR="00B83685" w:rsidRDefault="003E6F54">
      <w:pPr>
        <w:pStyle w:val="Odstavecseseznamem"/>
        <w:numPr>
          <w:ilvl w:val="0"/>
          <w:numId w:val="1"/>
        </w:numPr>
      </w:pPr>
      <w:r w:rsidRPr="001E226C">
        <w:t xml:space="preserve">Essuyez la surface du </w:t>
      </w:r>
      <w:r w:rsidR="004720B5">
        <w:t xml:space="preserve">matelas </w:t>
      </w:r>
      <w:r w:rsidRPr="001E226C">
        <w:t>avec un chiffon humide et/ou savonneux (utilisez un savon doux sans détergent).</w:t>
      </w:r>
    </w:p>
    <w:p w14:paraId="1E6AB9A6" w14:textId="77777777" w:rsidR="00B83685" w:rsidRDefault="003E6F54">
      <w:pPr>
        <w:pStyle w:val="Odstavecseseznamem"/>
        <w:numPr>
          <w:ilvl w:val="0"/>
          <w:numId w:val="1"/>
        </w:numPr>
      </w:pPr>
      <w:r w:rsidRPr="001E226C">
        <w:t>Veillez à ce que l'eau ne pénètre pas dans les vannes (maintenez les vannes fermées).</w:t>
      </w:r>
    </w:p>
    <w:p w14:paraId="7F60DECE" w14:textId="77777777" w:rsidR="00B83685" w:rsidRDefault="003E6F54">
      <w:pPr>
        <w:pStyle w:val="Odstavecseseznamem"/>
        <w:numPr>
          <w:ilvl w:val="0"/>
          <w:numId w:val="1"/>
        </w:numPr>
      </w:pPr>
      <w:r w:rsidRPr="004720B5">
        <w:t xml:space="preserve">NE PAS laver le </w:t>
      </w:r>
      <w:r>
        <w:t xml:space="preserve">matelas </w:t>
      </w:r>
      <w:r w:rsidRPr="004720B5">
        <w:t xml:space="preserve">dans un gant de toilette ni le sécher dans un sèche-linge. </w:t>
      </w:r>
    </w:p>
    <w:p w14:paraId="42508C4E" w14:textId="77777777" w:rsidR="00B83685" w:rsidRDefault="003E6F54">
      <w:pPr>
        <w:pStyle w:val="Odstavecseseznamem"/>
        <w:numPr>
          <w:ilvl w:val="0"/>
          <w:numId w:val="1"/>
        </w:numPr>
      </w:pPr>
      <w:r w:rsidRPr="004720B5">
        <w:t xml:space="preserve">Faites sécher le </w:t>
      </w:r>
      <w:r>
        <w:t xml:space="preserve">matelas </w:t>
      </w:r>
      <w:r w:rsidRPr="004720B5">
        <w:t>à l'air libre, à plat ou sur une corde à linge, les valves étant ouvertes.</w:t>
      </w:r>
    </w:p>
    <w:p w14:paraId="272375C3" w14:textId="77777777" w:rsidR="00B83685" w:rsidRDefault="003E6F54">
      <w:pPr>
        <w:pStyle w:val="Odstavecseseznamem"/>
        <w:numPr>
          <w:ilvl w:val="0"/>
          <w:numId w:val="1"/>
        </w:numPr>
      </w:pPr>
      <w:r w:rsidRPr="004720B5">
        <w:t xml:space="preserve">Veillez à sécher le </w:t>
      </w:r>
      <w:r>
        <w:t xml:space="preserve">matelas </w:t>
      </w:r>
      <w:r w:rsidRPr="004720B5">
        <w:t xml:space="preserve">à l'abri de la lumière directe du soleil, car l'exposition aux UV </w:t>
      </w:r>
      <w:r>
        <w:t xml:space="preserve">dégrade </w:t>
      </w:r>
      <w:r w:rsidRPr="004720B5">
        <w:t xml:space="preserve">les </w:t>
      </w:r>
      <w:r>
        <w:t>matériaux.</w:t>
      </w:r>
    </w:p>
    <w:p w14:paraId="1669831F" w14:textId="77777777" w:rsidR="00B83685" w:rsidRDefault="003E6F54">
      <w:pPr>
        <w:pStyle w:val="Odstavecseseznamem"/>
        <w:numPr>
          <w:ilvl w:val="0"/>
          <w:numId w:val="1"/>
        </w:numPr>
      </w:pPr>
      <w:r w:rsidRPr="004720B5">
        <w:t xml:space="preserve">Une fois que le </w:t>
      </w:r>
      <w:r>
        <w:t xml:space="preserve">matelas </w:t>
      </w:r>
      <w:r w:rsidRPr="004720B5">
        <w:t>est complètement sec, stockez-le en dehors de l'</w:t>
      </w:r>
      <w:r>
        <w:t xml:space="preserve">emballage de transport, à plat </w:t>
      </w:r>
      <w:r w:rsidRPr="004720B5">
        <w:t>ou légèrement enroulé, dans un endroit frais et sec. Laissez les valves ouvertes pendant le stockage.</w:t>
      </w:r>
    </w:p>
    <w:p w14:paraId="68D80876" w14:textId="77777777" w:rsidR="001E226C" w:rsidRDefault="001E226C"/>
    <w:p w14:paraId="42C98CA8" w14:textId="77777777" w:rsidR="00B83685" w:rsidRDefault="003E6F54">
      <w:r>
        <w:t xml:space="preserve">Note </w:t>
      </w:r>
      <w:r w:rsidRPr="004720B5">
        <w:t xml:space="preserve">: Ne pas stocker en état de compression. Une compression prolongée de l'isolation peut endommager </w:t>
      </w:r>
      <w:r>
        <w:t>le matelas</w:t>
      </w:r>
      <w:r w:rsidRPr="004720B5">
        <w:t xml:space="preserve">. Nous recommandons donc de laisser les </w:t>
      </w:r>
      <w:r>
        <w:t xml:space="preserve">valves </w:t>
      </w:r>
      <w:r w:rsidRPr="004720B5">
        <w:t xml:space="preserve">ouvertes pendant le stockage et de rouler, suspendre ou </w:t>
      </w:r>
      <w:r>
        <w:t xml:space="preserve">poser </w:t>
      </w:r>
      <w:r w:rsidR="001802D3">
        <w:t xml:space="preserve">le matelas </w:t>
      </w:r>
      <w:r w:rsidRPr="004720B5">
        <w:t>librement.</w:t>
      </w:r>
    </w:p>
    <w:p w14:paraId="4925D130" w14:textId="77777777" w:rsidR="004720B5" w:rsidRDefault="004720B5"/>
    <w:p w14:paraId="4AD6F534" w14:textId="77777777" w:rsidR="00B83685" w:rsidRDefault="003E6F54">
      <w:pPr>
        <w:rPr>
          <w:b/>
          <w:bCs/>
        </w:rPr>
      </w:pPr>
      <w:r w:rsidRPr="004720B5">
        <w:rPr>
          <w:b/>
          <w:bCs/>
        </w:rPr>
        <w:t>Instructions pour le nettoyage des moules</w:t>
      </w:r>
    </w:p>
    <w:p w14:paraId="3389B2C5" w14:textId="77777777" w:rsidR="00B83685" w:rsidRDefault="003E6F54">
      <w:pPr>
        <w:pStyle w:val="Odstavecseseznamem"/>
        <w:numPr>
          <w:ilvl w:val="0"/>
          <w:numId w:val="5"/>
        </w:numPr>
      </w:pPr>
      <w:r w:rsidRPr="004720B5">
        <w:t xml:space="preserve">Lavez l'extérieur </w:t>
      </w:r>
      <w:r w:rsidR="001A5AB7">
        <w:t xml:space="preserve">du matelas </w:t>
      </w:r>
      <w:r w:rsidRPr="004720B5">
        <w:t xml:space="preserve">avec un produit tel que </w:t>
      </w:r>
      <w:r w:rsidR="001A5AB7" w:rsidRPr="001A5AB7">
        <w:t>Odour Eliminator de Grangers</w:t>
      </w:r>
      <w:r w:rsidRPr="004720B5">
        <w:t>, qui permet d'éliminer les odeurs de moisissure et de champignons</w:t>
      </w:r>
      <w:r w:rsidR="001A5AB7">
        <w:t>.</w:t>
      </w:r>
    </w:p>
    <w:p w14:paraId="449BF21A" w14:textId="77777777" w:rsidR="00B83685" w:rsidRDefault="003E6F54">
      <w:pPr>
        <w:pStyle w:val="Odstavecseseznamem"/>
        <w:numPr>
          <w:ilvl w:val="0"/>
          <w:numId w:val="5"/>
        </w:numPr>
      </w:pPr>
      <w:r>
        <w:t>Maintenir la vanne fermée</w:t>
      </w:r>
    </w:p>
    <w:p w14:paraId="2DA3B4AD" w14:textId="77777777" w:rsidR="00B83685" w:rsidRDefault="003E6F54">
      <w:pPr>
        <w:pStyle w:val="Odstavecseseznamem"/>
        <w:numPr>
          <w:ilvl w:val="0"/>
          <w:numId w:val="5"/>
        </w:numPr>
      </w:pPr>
      <w:r w:rsidRPr="001A5AB7">
        <w:t xml:space="preserve">Laissez le </w:t>
      </w:r>
      <w:r>
        <w:t xml:space="preserve">matelas </w:t>
      </w:r>
      <w:r w:rsidRPr="001A5AB7">
        <w:t xml:space="preserve">sécher jusqu'à ce qu'il soit complètement gonflé. La lumière directe du soleil aidera à éliminer les moisissures à l'intérieur du matelas </w:t>
      </w:r>
      <w:r>
        <w:t xml:space="preserve">sans </w:t>
      </w:r>
      <w:r w:rsidRPr="001A5AB7">
        <w:t>endommager le tissu si vous ne le laissez pas au soleil pendant une longue période.</w:t>
      </w:r>
    </w:p>
    <w:p w14:paraId="7C571388" w14:textId="77777777" w:rsidR="00B83685" w:rsidRDefault="003E6F54">
      <w:pPr>
        <w:pStyle w:val="Odstavecseseznamem"/>
        <w:numPr>
          <w:ilvl w:val="0"/>
          <w:numId w:val="5"/>
        </w:numPr>
      </w:pPr>
      <w:r w:rsidRPr="001A5AB7">
        <w:lastRenderedPageBreak/>
        <w:t>Une fois complètement sec</w:t>
      </w:r>
      <w:r>
        <w:t xml:space="preserve">, </w:t>
      </w:r>
      <w:r w:rsidRPr="001A5AB7">
        <w:t>dégonflez le</w:t>
      </w:r>
      <w:r>
        <w:t xml:space="preserve"> matelas </w:t>
      </w:r>
      <w:r w:rsidRPr="001A5AB7">
        <w:t xml:space="preserve">et laissez-le déroulé pendant la nuit </w:t>
      </w:r>
      <w:r>
        <w:t>pour qu'il sèche de l'intérieur.</w:t>
      </w:r>
    </w:p>
    <w:p w14:paraId="33953B92" w14:textId="77777777" w:rsidR="00B83685" w:rsidRDefault="003E6F54">
      <w:pPr>
        <w:pStyle w:val="Odstavecseseznamem"/>
        <w:numPr>
          <w:ilvl w:val="0"/>
          <w:numId w:val="5"/>
        </w:numPr>
      </w:pPr>
      <w:r>
        <w:t>Si la moisissure persiste, répétez la procédure.</w:t>
      </w:r>
    </w:p>
    <w:p w14:paraId="7F1B30EB" w14:textId="77777777" w:rsidR="00B83685" w:rsidRDefault="003E6F54">
      <w:pPr>
        <w:pStyle w:val="Odstavecseseznamem"/>
        <w:numPr>
          <w:ilvl w:val="0"/>
          <w:numId w:val="5"/>
        </w:numPr>
      </w:pPr>
      <w:r>
        <w:t>Une fois que le matelas est complètement sec, stockez-le à l'extérieur du conteneur de transport, à plat ou légèrement enroulé, dans un endroit frais et sec. Laissez les valves ouvertes pendant le stockage.</w:t>
      </w:r>
    </w:p>
    <w:p w14:paraId="5130A241" w14:textId="77777777" w:rsidR="00B83685" w:rsidRDefault="003E6F54">
      <w:pPr>
        <w:rPr>
          <w:b/>
          <w:bCs/>
        </w:rPr>
      </w:pPr>
      <w:r>
        <w:rPr>
          <w:b/>
          <w:bCs/>
        </w:rPr>
        <w:br/>
      </w:r>
      <w:r w:rsidR="00655FD9" w:rsidRPr="00655FD9">
        <w:rPr>
          <w:b/>
          <w:bCs/>
        </w:rPr>
        <w:t xml:space="preserve">Réparation d'un </w:t>
      </w:r>
      <w:r w:rsidR="003B46A9">
        <w:rPr>
          <w:b/>
          <w:bCs/>
        </w:rPr>
        <w:t>matelas de</w:t>
      </w:r>
      <w:r w:rsidR="00655FD9" w:rsidRPr="00655FD9">
        <w:rPr>
          <w:b/>
          <w:bCs/>
        </w:rPr>
        <w:t xml:space="preserve"> voiture </w:t>
      </w:r>
    </w:p>
    <w:p w14:paraId="51CD6D41" w14:textId="77777777" w:rsidR="00B83685" w:rsidRDefault="003E6F54">
      <w:pPr>
        <w:rPr>
          <w:b/>
          <w:bCs/>
        </w:rPr>
      </w:pPr>
      <w:r>
        <w:rPr>
          <w:b/>
          <w:bCs/>
        </w:rPr>
        <w:t>Collage permanent</w:t>
      </w:r>
    </w:p>
    <w:p w14:paraId="50E5480E" w14:textId="77777777" w:rsidR="00B83685" w:rsidRDefault="003E6F54">
      <w:pPr>
        <w:pStyle w:val="Odstavecseseznamem"/>
        <w:numPr>
          <w:ilvl w:val="0"/>
          <w:numId w:val="6"/>
        </w:numPr>
      </w:pPr>
      <w:r>
        <w:t xml:space="preserve">Le kit de réparation </w:t>
      </w:r>
      <w:r w:rsidRPr="003B46A9">
        <w:t xml:space="preserve">se trouve dans une petite </w:t>
      </w:r>
      <w:r>
        <w:t xml:space="preserve">pochette </w:t>
      </w:r>
      <w:r w:rsidRPr="003B46A9">
        <w:t xml:space="preserve">à l'intérieur du </w:t>
      </w:r>
      <w:r>
        <w:t>sac de transport</w:t>
      </w:r>
      <w:r w:rsidRPr="003B46A9">
        <w:t>.</w:t>
      </w:r>
    </w:p>
    <w:p w14:paraId="070A1B14" w14:textId="77777777" w:rsidR="00B83685" w:rsidRDefault="003E6F54">
      <w:pPr>
        <w:pStyle w:val="Odstavecseseznamem"/>
        <w:numPr>
          <w:ilvl w:val="0"/>
          <w:numId w:val="6"/>
        </w:numPr>
      </w:pPr>
      <w:r w:rsidRPr="003B46A9">
        <w:t>Dégonflez le</w:t>
      </w:r>
      <w:r>
        <w:t xml:space="preserve"> matelas </w:t>
      </w:r>
      <w:r w:rsidRPr="003B46A9">
        <w:t>et placez-le sur une surface plane.</w:t>
      </w:r>
    </w:p>
    <w:p w14:paraId="29BD8783" w14:textId="77777777" w:rsidR="00B83685" w:rsidRDefault="003E6F54">
      <w:pPr>
        <w:pStyle w:val="Odstavecseseznamem"/>
        <w:numPr>
          <w:ilvl w:val="0"/>
          <w:numId w:val="6"/>
        </w:numPr>
      </w:pPr>
      <w:r w:rsidRPr="003B46A9">
        <w:t>Nettoyez le point de ponction, de préférence avec de l'alcool, afin d'éliminer toute trace de saleté et de graisse.</w:t>
      </w:r>
    </w:p>
    <w:p w14:paraId="67047DBC" w14:textId="77777777" w:rsidR="00B83685" w:rsidRDefault="003E6F54">
      <w:pPr>
        <w:pStyle w:val="Odstavecseseznamem"/>
        <w:numPr>
          <w:ilvl w:val="0"/>
          <w:numId w:val="6"/>
        </w:numPr>
      </w:pPr>
      <w:r w:rsidRPr="003B46A9">
        <w:t xml:space="preserve">Appliquez la pièce de tissu appropriée avec une couche fine et régulière d'adhésif. </w:t>
      </w:r>
      <w:r w:rsidR="00BA5609">
        <w:t>Nous recommandons le Seam Grip de Gear Aid ou le Seam Sealer de Grangers</w:t>
      </w:r>
      <w:r w:rsidR="00474854">
        <w:t>.</w:t>
      </w:r>
    </w:p>
    <w:p w14:paraId="32588AA3" w14:textId="77777777" w:rsidR="00B83685" w:rsidRDefault="003E6F54">
      <w:pPr>
        <w:pStyle w:val="Odstavecseseznamem"/>
        <w:numPr>
          <w:ilvl w:val="0"/>
          <w:numId w:val="6"/>
        </w:numPr>
      </w:pPr>
      <w:r w:rsidRPr="003B46A9">
        <w:t xml:space="preserve">Appuyez fermement et </w:t>
      </w:r>
      <w:r>
        <w:t xml:space="preserve">serrez </w:t>
      </w:r>
      <w:r w:rsidRPr="003B46A9">
        <w:t xml:space="preserve">pendant la durée </w:t>
      </w:r>
      <w:r>
        <w:t>recommandée.</w:t>
      </w:r>
    </w:p>
    <w:p w14:paraId="09CB53ED" w14:textId="77777777" w:rsidR="00B83685" w:rsidRDefault="00175CDC">
      <w:pPr>
        <w:pStyle w:val="Odstavecseseznamem"/>
        <w:numPr>
          <w:ilvl w:val="0"/>
          <w:numId w:val="6"/>
        </w:numPr>
      </w:pPr>
      <w:r>
        <w:t xml:space="preserve">Laisser sécher pendant au moins </w:t>
      </w:r>
      <w:r w:rsidR="003E6F54" w:rsidRPr="003B46A9">
        <w:t>24 heures avant de l'utiliser.</w:t>
      </w:r>
    </w:p>
    <w:p w14:paraId="585F743A" w14:textId="77777777" w:rsidR="00B83685" w:rsidRDefault="003E6F54">
      <w:pPr>
        <w:rPr>
          <w:b/>
          <w:bCs/>
        </w:rPr>
      </w:pPr>
      <w:r w:rsidRPr="00175CDC">
        <w:rPr>
          <w:b/>
          <w:bCs/>
        </w:rPr>
        <w:t>Réparation sur le terrain</w:t>
      </w:r>
    </w:p>
    <w:p w14:paraId="60FAB9B3" w14:textId="77777777" w:rsidR="00B83685" w:rsidRDefault="003E6F54">
      <w:r w:rsidRPr="00175CDC">
        <w:t>Si vous êtes sur le terrain et que vous n'avez pas le temps de laisser sécher la pièce pendant la nuit, utilisez la méthode de réparation suivante :</w:t>
      </w:r>
    </w:p>
    <w:p w14:paraId="0DB2DFB2" w14:textId="77777777" w:rsidR="00B83685" w:rsidRDefault="003E6F54">
      <w:pPr>
        <w:pStyle w:val="Odstavecseseznamem"/>
        <w:numPr>
          <w:ilvl w:val="0"/>
          <w:numId w:val="7"/>
        </w:numPr>
      </w:pPr>
      <w:r>
        <w:t>Nettoyez et séchez la zone autour de la perforation.</w:t>
      </w:r>
    </w:p>
    <w:p w14:paraId="223C7713" w14:textId="77777777" w:rsidR="00B83685" w:rsidRDefault="003E6F54">
      <w:pPr>
        <w:pStyle w:val="Odstavecseseznamem"/>
        <w:numPr>
          <w:ilvl w:val="0"/>
          <w:numId w:val="7"/>
        </w:numPr>
      </w:pPr>
      <w:r>
        <w:t>Utilisez le pansement Tear-Aid inclus dans le kit de réparation pour couvrir la fuite.</w:t>
      </w:r>
    </w:p>
    <w:p w14:paraId="04B0CB5A" w14:textId="77777777" w:rsidR="00B83685" w:rsidRDefault="003E6F54">
      <w:pPr>
        <w:pStyle w:val="Odstavecseseznamem"/>
        <w:numPr>
          <w:ilvl w:val="0"/>
          <w:numId w:val="7"/>
        </w:numPr>
      </w:pPr>
      <w:r>
        <w:t>Pressez-le fermement en place.</w:t>
      </w:r>
    </w:p>
    <w:p w14:paraId="0D75FF0F" w14:textId="77777777" w:rsidR="00BD59F6" w:rsidRDefault="00BD59F6" w:rsidP="00175CDC"/>
    <w:p w14:paraId="02C6A13E" w14:textId="77777777" w:rsidR="00B83685" w:rsidRDefault="003E6F54">
      <w:pPr>
        <w:rPr>
          <w:b/>
          <w:bCs/>
        </w:rPr>
      </w:pPr>
      <w:r w:rsidRPr="00BD59F6">
        <w:rPr>
          <w:b/>
          <w:bCs/>
        </w:rPr>
        <w:t>GARANTIE LIMITÉE</w:t>
      </w:r>
    </w:p>
    <w:p w14:paraId="1924833E" w14:textId="77777777" w:rsidR="00B83685" w:rsidRDefault="003E6F54">
      <w:r>
        <w:t xml:space="preserve">NEMO s'efforce </w:t>
      </w:r>
      <w:r w:rsidRPr="00BD59F6">
        <w:t>de concevoir et de fabriquer le meilleur équipement outdoor au monde. Nous sommes obsédés par chaque décision de conception et chaque matériau choisi, et nous travaillons sans relâche pour garantir le plus haut niveau de savoir-faire. Nous pensons que nos produits doivent vous offrir le meilleur confort et la meilleure protection en plein air, et nous sommes fiers de cette promesse. Tous les produits NEMO sont couverts par une garantie à vie contre les défauts de fabrication et de matériaux pour le propriét</w:t>
      </w:r>
      <w:r w:rsidRPr="00BD59F6">
        <w:t>aire initial avec preuve d'achat auprès d'un revendeur NEMO agréé.</w:t>
      </w:r>
    </w:p>
    <w:p w14:paraId="28CBB273" w14:textId="77777777" w:rsidR="00B83685" w:rsidRDefault="003E6F54">
      <w:r>
        <w:t>Les demandes de garantie sont évaluées en cas de défauts de fabrication du produit. Cette garantie est accordée à l'acheteur d'origine sur présentation d'une preuve d'achat auprès d'un revendeur NEMO agréé. Les produits achetés d'occasion ne sont pas considérés comme l'achat initial. NEMO ne garantit pas les produits contre l'usure normale, les altérations ou modifications non autorisées, une mauvaise utilisation, un mauvais entretien, une mauvaise application ou une négligence, ou si le produit est utilisé</w:t>
      </w:r>
      <w:r>
        <w:t xml:space="preserve"> dans un but pour lequel il n'est pas prévu. Les produits sous garantie seront remplacés ou réparés à la discrétion de NEMO. Un crédit ne sera accordé par NEMO que si le produit n'est plus disponible. Sauf disposition expresse dans le présent document, NEMO n'est pas responsable des dommages directs, indirects ou consécutifs résultant de l'utilisation d'un produit NEMO. Les garanties énoncées dans les présentes conditions générales remplacent toutes les autres garanties, explicites ou implicites, y compris,</w:t>
      </w:r>
      <w:r>
        <w:t xml:space="preserve"> mais sans s'y limiter, les garanties implicites de qualité marchande ou d'adéquation à un usage particulier. Les dommages causés par l'usure normale, une mauvaise utilisation ou un accident peuvent généralement être réparés à un coût raisonnable. </w:t>
      </w:r>
    </w:p>
    <w:p w14:paraId="2989B6DA" w14:textId="77777777" w:rsidR="00B83685" w:rsidRDefault="003E6F54">
      <w:r w:rsidRPr="00804507">
        <w:t xml:space="preserve">- Ne pas utiliser </w:t>
      </w:r>
      <w:r w:rsidR="00BD59F6" w:rsidRPr="00804507">
        <w:t xml:space="preserve">le matelas </w:t>
      </w:r>
      <w:r w:rsidRPr="00804507">
        <w:t>pour nager</w:t>
      </w:r>
    </w:p>
    <w:p w14:paraId="23389134" w14:textId="77777777" w:rsidR="00B83685" w:rsidRDefault="003E6F54">
      <w:r w:rsidRPr="00804507">
        <w:t xml:space="preserve">- Ne pas exposer </w:t>
      </w:r>
      <w:r w:rsidR="00BD59F6" w:rsidRPr="00804507">
        <w:t xml:space="preserve">le matelas </w:t>
      </w:r>
      <w:r w:rsidRPr="00804507">
        <w:t xml:space="preserve">au feu, aux flammes ou aux étincelles. </w:t>
      </w:r>
    </w:p>
    <w:p w14:paraId="4C2740B8" w14:textId="77777777" w:rsidR="00B83685" w:rsidRDefault="00BD59F6">
      <w:r w:rsidRPr="00804507">
        <w:lastRenderedPageBreak/>
        <w:t xml:space="preserve">- Le matelas </w:t>
      </w:r>
      <w:r w:rsidR="003E6F54" w:rsidRPr="00804507">
        <w:t>n'est pas pollué par les insectifuges et le chlore. Ces produits peuvent l'endommager</w:t>
      </w:r>
    </w:p>
    <w:p w14:paraId="18EAC1F7" w14:textId="77777777" w:rsidR="00B83685" w:rsidRDefault="003E6F54">
      <w:r w:rsidRPr="00804507">
        <w:t>- N'exposez pas</w:t>
      </w:r>
      <w:r w:rsidR="00804507" w:rsidRPr="00804507">
        <w:t xml:space="preserve"> le matelas </w:t>
      </w:r>
      <w:r w:rsidRPr="00804507">
        <w:t>à une lumière solaire prolongée. Les rayons ultraviolets ou la lumière directe et prolongée du soleil l'endommageront</w:t>
      </w:r>
    </w:p>
    <w:p w14:paraId="011FE286" w14:textId="77777777" w:rsidR="00B83685" w:rsidRDefault="003E6F54">
      <w:r w:rsidRPr="00804507">
        <w:t>- Garder le matelas propre</w:t>
      </w:r>
    </w:p>
    <w:p w14:paraId="3F41CE3A" w14:textId="77777777" w:rsidR="00B83685" w:rsidRDefault="003E6F54">
      <w:r>
        <w:t xml:space="preserve">Ne placez jamais d'enfants âgés de 15 mois ou moins sur ce produit. L'enfant risque de rester coincé entre le matelas et un objet </w:t>
      </w:r>
      <w:r w:rsidR="00BD59F6">
        <w:t>(mur, meuble, etc.) et de s'étouffer.</w:t>
      </w:r>
    </w:p>
    <w:p w14:paraId="5A914C9B" w14:textId="77777777" w:rsidR="00BD59F6" w:rsidRDefault="00BD59F6" w:rsidP="00DB791D"/>
    <w:p w14:paraId="1334AAD5" w14:textId="77777777" w:rsidR="00B83685" w:rsidRDefault="003E6F54">
      <w:r>
        <w:t xml:space="preserve">Importateur </w:t>
      </w:r>
      <w:r w:rsidR="00AD6511">
        <w:t>: Niponino s.r.o., Zádveřice 84, Zádveřice - Raková, 763 12 République tchèque</w:t>
      </w:r>
    </w:p>
    <w:p w14:paraId="668A5CA8" w14:textId="77777777" w:rsidR="002868D3" w:rsidRDefault="002868D3"/>
    <w:sectPr w:rsidR="002868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53055"/>
    <w:multiLevelType w:val="hybridMultilevel"/>
    <w:tmpl w:val="B246BC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CE339D2"/>
    <w:multiLevelType w:val="hybridMultilevel"/>
    <w:tmpl w:val="FCC2267A"/>
    <w:lvl w:ilvl="0" w:tplc="F4CA7D7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2EF93BE0"/>
    <w:multiLevelType w:val="hybridMultilevel"/>
    <w:tmpl w:val="A420F0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7502F40"/>
    <w:multiLevelType w:val="hybridMultilevel"/>
    <w:tmpl w:val="AE30F7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0990161"/>
    <w:multiLevelType w:val="hybridMultilevel"/>
    <w:tmpl w:val="6A20BC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CD032A3"/>
    <w:multiLevelType w:val="hybridMultilevel"/>
    <w:tmpl w:val="A5F088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2450C79"/>
    <w:multiLevelType w:val="hybridMultilevel"/>
    <w:tmpl w:val="45E840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80110239">
    <w:abstractNumId w:val="2"/>
  </w:num>
  <w:num w:numId="2" w16cid:durableId="992022393">
    <w:abstractNumId w:val="4"/>
  </w:num>
  <w:num w:numId="3" w16cid:durableId="94593373">
    <w:abstractNumId w:val="1"/>
  </w:num>
  <w:num w:numId="4" w16cid:durableId="1068307408">
    <w:abstractNumId w:val="3"/>
  </w:num>
  <w:num w:numId="5" w16cid:durableId="2079786063">
    <w:abstractNumId w:val="5"/>
  </w:num>
  <w:num w:numId="6" w16cid:durableId="1150635259">
    <w:abstractNumId w:val="6"/>
  </w:num>
  <w:num w:numId="7" w16cid:durableId="195895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K3NDQ3MTI1MzUwsDRV0lEKTi0uzszPAykwqgUAG5IPUCwAAAA="/>
  </w:docVars>
  <w:rsids>
    <w:rsidRoot w:val="002868D3"/>
    <w:rsid w:val="00175CDC"/>
    <w:rsid w:val="001802D3"/>
    <w:rsid w:val="00191B3C"/>
    <w:rsid w:val="001A5AB7"/>
    <w:rsid w:val="001E226C"/>
    <w:rsid w:val="00255A80"/>
    <w:rsid w:val="002868D3"/>
    <w:rsid w:val="002C4617"/>
    <w:rsid w:val="003B46A9"/>
    <w:rsid w:val="003E6F54"/>
    <w:rsid w:val="004439AC"/>
    <w:rsid w:val="0045722B"/>
    <w:rsid w:val="004720B5"/>
    <w:rsid w:val="00474854"/>
    <w:rsid w:val="005C2A13"/>
    <w:rsid w:val="00655FD9"/>
    <w:rsid w:val="00804507"/>
    <w:rsid w:val="00AD6511"/>
    <w:rsid w:val="00B83685"/>
    <w:rsid w:val="00BA5609"/>
    <w:rsid w:val="00BC3073"/>
    <w:rsid w:val="00BD59F6"/>
    <w:rsid w:val="00C158C5"/>
    <w:rsid w:val="00DB791D"/>
    <w:rsid w:val="00ED16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BAC86"/>
  <w15:chartTrackingRefBased/>
  <w15:docId w15:val="{8DF2209B-8857-40D2-BCA6-E16A2375C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E22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69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D49277F455F8A489AB633EF28C40CA3" ma:contentTypeVersion="15" ma:contentTypeDescription="Vytvoří nový dokument" ma:contentTypeScope="" ma:versionID="2b9ff1785f63ec1e17cddac101c06d15">
  <xsd:schema xmlns:xsd="http://www.w3.org/2001/XMLSchema" xmlns:xs="http://www.w3.org/2001/XMLSchema" xmlns:p="http://schemas.microsoft.com/office/2006/metadata/properties" xmlns:ns2="006843e0-75d2-416e-976b-bf9719f36523" xmlns:ns3="a4b34b99-a5c8-455e-8867-7cda9e1e259e" targetNamespace="http://schemas.microsoft.com/office/2006/metadata/properties" ma:root="true" ma:fieldsID="1423489e48b5ff388cf35930f1f9dbb3" ns2:_="" ns3:_="">
    <xsd:import namespace="006843e0-75d2-416e-976b-bf9719f36523"/>
    <xsd:import namespace="a4b34b99-a5c8-455e-8867-7cda9e1e25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843e0-75d2-416e-976b-bf9719f36523"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abd462a9-2735-4768-9ba8-a15c3022dd35}" ma:internalName="TaxCatchAll" ma:showField="CatchAllData" ma:web="006843e0-75d2-416e-976b-bf9719f365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b34b99-a5c8-455e-8867-7cda9e1e259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c991bde4-8bb0-46ff-a9fb-14413a8100d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06843e0-75d2-416e-976b-bf9719f36523" xsi:nil="true"/>
    <lcf76f155ced4ddcb4097134ff3c332f xmlns="a4b34b99-a5c8-455e-8867-7cda9e1e25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BF79C6-26EB-472A-96DD-4011E4E4B69A}"/>
</file>

<file path=customXml/itemProps2.xml><?xml version="1.0" encoding="utf-8"?>
<ds:datastoreItem xmlns:ds="http://schemas.openxmlformats.org/officeDocument/2006/customXml" ds:itemID="{74E1CA1C-7E92-4B75-8F7D-74F096B079BA}"/>
</file>

<file path=customXml/itemProps3.xml><?xml version="1.0" encoding="utf-8"?>
<ds:datastoreItem xmlns:ds="http://schemas.openxmlformats.org/officeDocument/2006/customXml" ds:itemID="{9C1B8578-0AC4-4A9B-BC64-92CEAA7FB34C}"/>
</file>

<file path=docProps/app.xml><?xml version="1.0" encoding="utf-8"?>
<Properties xmlns="http://schemas.openxmlformats.org/officeDocument/2006/extended-properties" xmlns:vt="http://schemas.openxmlformats.org/officeDocument/2006/docPropsVTypes">
  <Template>Normal</Template>
  <TotalTime>1</TotalTime>
  <Pages>3</Pages>
  <Words>938</Words>
  <Characters>5539</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Tlustý</dc:creator>
  <cp:keywords>, docId:E7306D97D06EBD643634BA4794FAC5D4</cp:keywords>
  <dc:description/>
  <cp:lastModifiedBy>Gabriela Klivanová</cp:lastModifiedBy>
  <cp:revision>2</cp:revision>
  <dcterms:created xsi:type="dcterms:W3CDTF">2024-12-12T10:43:00Z</dcterms:created>
  <dcterms:modified xsi:type="dcterms:W3CDTF">2024-12-12T10:43:00Z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0x0101005D49277F455F8A489AB633EF28C40CA3</vt:lpwstr>
  </property>
</Properties>
</file>